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4ECA" w:rsidRPr="00567671" w:rsidRDefault="000E4ECA" w:rsidP="00910C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4D5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об учете в доработанном </w:t>
      </w:r>
      <w:r w:rsidR="00F90E2F" w:rsidRPr="00F90E2F">
        <w:rPr>
          <w:rFonts w:ascii="Times New Roman" w:hAnsi="Times New Roman" w:cs="Times New Roman"/>
          <w:b/>
          <w:sz w:val="28"/>
          <w:szCs w:val="28"/>
        </w:rPr>
        <w:t>проект</w:t>
      </w:r>
      <w:r w:rsidR="00F90E2F">
        <w:rPr>
          <w:rFonts w:ascii="Times New Roman" w:hAnsi="Times New Roman" w:cs="Times New Roman"/>
          <w:b/>
          <w:sz w:val="28"/>
          <w:szCs w:val="28"/>
        </w:rPr>
        <w:t>е</w:t>
      </w:r>
      <w:r w:rsidR="00F90E2F" w:rsidRPr="00F90E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14B5">
        <w:rPr>
          <w:rFonts w:ascii="Times New Roman" w:hAnsi="Times New Roman" w:cs="Times New Roman"/>
          <w:b/>
          <w:sz w:val="28"/>
          <w:szCs w:val="28"/>
        </w:rPr>
        <w:t xml:space="preserve">инвестиционной программы </w:t>
      </w:r>
      <w:r w:rsidR="00F90E2F" w:rsidRPr="00F90E2F">
        <w:rPr>
          <w:rFonts w:ascii="Times New Roman" w:hAnsi="Times New Roman" w:cs="Times New Roman"/>
          <w:b/>
          <w:sz w:val="28"/>
          <w:szCs w:val="28"/>
        </w:rPr>
        <w:t>ПАО «Тамбовская энергосбытовая компания» на 202</w:t>
      </w:r>
      <w:r w:rsidR="00AA4742" w:rsidRPr="00AA4742">
        <w:rPr>
          <w:rFonts w:ascii="Times New Roman" w:hAnsi="Times New Roman" w:cs="Times New Roman"/>
          <w:b/>
          <w:sz w:val="28"/>
          <w:szCs w:val="28"/>
        </w:rPr>
        <w:t>5</w:t>
      </w:r>
      <w:r w:rsidR="00F90E2F" w:rsidRPr="00F90E2F">
        <w:rPr>
          <w:rFonts w:ascii="Times New Roman" w:hAnsi="Times New Roman" w:cs="Times New Roman"/>
          <w:b/>
          <w:sz w:val="28"/>
          <w:szCs w:val="28"/>
        </w:rPr>
        <w:t>-202</w:t>
      </w:r>
      <w:r w:rsidR="00AA4742" w:rsidRPr="00AA4742">
        <w:rPr>
          <w:rFonts w:ascii="Times New Roman" w:hAnsi="Times New Roman" w:cs="Times New Roman"/>
          <w:b/>
          <w:sz w:val="28"/>
          <w:szCs w:val="28"/>
        </w:rPr>
        <w:t>8</w:t>
      </w:r>
      <w:r w:rsidR="00F90E2F" w:rsidRPr="00F90E2F">
        <w:rPr>
          <w:rFonts w:ascii="Times New Roman" w:hAnsi="Times New Roman" w:cs="Times New Roman"/>
          <w:b/>
          <w:sz w:val="28"/>
          <w:szCs w:val="28"/>
        </w:rPr>
        <w:t xml:space="preserve"> гг.</w:t>
      </w:r>
      <w:r w:rsidRPr="004874D5">
        <w:rPr>
          <w:rFonts w:ascii="Times New Roman" w:hAnsi="Times New Roman" w:cs="Times New Roman"/>
          <w:b/>
          <w:sz w:val="28"/>
          <w:szCs w:val="28"/>
        </w:rPr>
        <w:t xml:space="preserve"> замечаний </w:t>
      </w:r>
      <w:r w:rsidR="00567671">
        <w:rPr>
          <w:rFonts w:ascii="Times New Roman" w:hAnsi="Times New Roman" w:cs="Times New Roman"/>
          <w:b/>
          <w:sz w:val="28"/>
          <w:szCs w:val="28"/>
        </w:rPr>
        <w:t>Департамента цен</w:t>
      </w:r>
      <w:r w:rsidRPr="004874D5">
        <w:rPr>
          <w:rFonts w:ascii="Times New Roman" w:hAnsi="Times New Roman" w:cs="Times New Roman"/>
          <w:b/>
          <w:sz w:val="28"/>
          <w:szCs w:val="28"/>
        </w:rPr>
        <w:t xml:space="preserve"> тарифов Тамбовской области</w:t>
      </w:r>
      <w:r w:rsidR="00EA5E9B">
        <w:rPr>
          <w:rFonts w:ascii="Times New Roman" w:hAnsi="Times New Roman" w:cs="Times New Roman"/>
          <w:b/>
          <w:sz w:val="28"/>
          <w:szCs w:val="28"/>
        </w:rPr>
        <w:t xml:space="preserve"> и Министерства ТЭК и ЖКХ Тамбовской области</w:t>
      </w:r>
    </w:p>
    <w:p w:rsidR="000E4ECA" w:rsidRDefault="000E4ECA" w:rsidP="000E4ECA">
      <w:pPr>
        <w:ind w:firstLine="567"/>
        <w:jc w:val="both"/>
        <w:rPr>
          <w:rFonts w:ascii="Liberation Serif" w:hAnsi="Liberation Serif" w:cs="Liberation Serif"/>
          <w:sz w:val="24"/>
          <w:szCs w:val="24"/>
          <w:lang w:eastAsia="ar-SA"/>
        </w:rPr>
      </w:pPr>
      <w:r w:rsidRPr="00D4567E">
        <w:rPr>
          <w:rFonts w:ascii="Liberation Serif" w:hAnsi="Liberation Serif" w:cs="Liberation Serif"/>
          <w:sz w:val="24"/>
          <w:szCs w:val="24"/>
          <w:lang w:eastAsia="ar-SA"/>
        </w:rPr>
        <w:t>В соответствии с п.</w:t>
      </w:r>
      <w:r w:rsidR="00CE2A2B" w:rsidRPr="00D4567E">
        <w:rPr>
          <w:rFonts w:ascii="Liberation Serif" w:hAnsi="Liberation Serif" w:cs="Liberation Serif"/>
          <w:sz w:val="24"/>
          <w:szCs w:val="24"/>
          <w:lang w:eastAsia="ar-SA"/>
        </w:rPr>
        <w:t>40</w:t>
      </w:r>
      <w:r w:rsidRPr="00D4567E">
        <w:rPr>
          <w:rFonts w:ascii="Liberation Serif" w:hAnsi="Liberation Serif" w:cs="Liberation Serif"/>
          <w:sz w:val="24"/>
          <w:szCs w:val="24"/>
          <w:lang w:eastAsia="ar-SA"/>
        </w:rPr>
        <w:t xml:space="preserve"> постановления Правительства РФ от 01.12.2009 №977 «Об инвестиционных программах субъектов электроэнергетики» (далее – постановление №977) ПАО «Тамбовская энергосбытовая компания» (далее – Общество) с учетом заключения </w:t>
      </w:r>
      <w:r w:rsidR="00CE2A2B" w:rsidRPr="00D4567E">
        <w:rPr>
          <w:rFonts w:ascii="Liberation Serif" w:hAnsi="Liberation Serif" w:cs="Liberation Serif"/>
          <w:sz w:val="24"/>
          <w:szCs w:val="24"/>
          <w:lang w:eastAsia="ar-SA"/>
        </w:rPr>
        <w:t xml:space="preserve">Департамента цен и тарифов </w:t>
      </w:r>
      <w:r w:rsidRPr="00D4567E">
        <w:rPr>
          <w:rFonts w:ascii="Liberation Serif" w:hAnsi="Liberation Serif" w:cs="Liberation Serif"/>
          <w:sz w:val="24"/>
          <w:szCs w:val="24"/>
          <w:lang w:eastAsia="ar-SA"/>
        </w:rPr>
        <w:t>Тамбовской области</w:t>
      </w:r>
      <w:r w:rsidR="00743C77" w:rsidRPr="00D4567E">
        <w:rPr>
          <w:rFonts w:ascii="Liberation Serif" w:hAnsi="Liberation Serif" w:cs="Liberation Serif"/>
          <w:sz w:val="24"/>
          <w:szCs w:val="24"/>
          <w:lang w:eastAsia="ar-SA"/>
        </w:rPr>
        <w:t xml:space="preserve"> от </w:t>
      </w:r>
      <w:r w:rsidR="00960836">
        <w:rPr>
          <w:rFonts w:ascii="Liberation Serif" w:hAnsi="Liberation Serif" w:cs="Liberation Serif"/>
          <w:sz w:val="24"/>
          <w:szCs w:val="24"/>
          <w:lang w:eastAsia="ar-SA"/>
        </w:rPr>
        <w:t>28</w:t>
      </w:r>
      <w:r w:rsidR="00743C77" w:rsidRPr="00D4567E">
        <w:rPr>
          <w:rFonts w:ascii="Liberation Serif" w:hAnsi="Liberation Serif" w:cs="Liberation Serif"/>
          <w:sz w:val="24"/>
          <w:szCs w:val="24"/>
          <w:lang w:eastAsia="ar-SA"/>
        </w:rPr>
        <w:t>.05.202</w:t>
      </w:r>
      <w:r w:rsidR="00DE173F">
        <w:rPr>
          <w:rFonts w:ascii="Liberation Serif" w:hAnsi="Liberation Serif" w:cs="Liberation Serif"/>
          <w:sz w:val="24"/>
          <w:szCs w:val="24"/>
          <w:lang w:eastAsia="ar-SA"/>
        </w:rPr>
        <w:t>5</w:t>
      </w:r>
      <w:r w:rsidR="00743C77" w:rsidRPr="00D4567E">
        <w:rPr>
          <w:rFonts w:ascii="Liberation Serif" w:hAnsi="Liberation Serif" w:cs="Liberation Serif"/>
          <w:sz w:val="24"/>
          <w:szCs w:val="24"/>
          <w:lang w:eastAsia="ar-SA"/>
        </w:rPr>
        <w:t xml:space="preserve"> №02-13/8</w:t>
      </w:r>
      <w:r w:rsidR="00DE173F">
        <w:rPr>
          <w:rFonts w:ascii="Liberation Serif" w:hAnsi="Liberation Serif" w:cs="Liberation Serif"/>
          <w:sz w:val="24"/>
          <w:szCs w:val="24"/>
          <w:lang w:eastAsia="ar-SA"/>
        </w:rPr>
        <w:t>41</w:t>
      </w:r>
      <w:r w:rsidR="00794CEB">
        <w:rPr>
          <w:rFonts w:ascii="Liberation Serif" w:hAnsi="Liberation Serif" w:cs="Liberation Serif"/>
          <w:sz w:val="24"/>
          <w:szCs w:val="24"/>
          <w:lang w:eastAsia="ar-SA"/>
        </w:rPr>
        <w:t>,</w:t>
      </w:r>
      <w:r w:rsidR="00743C77" w:rsidRPr="00D4567E">
        <w:rPr>
          <w:rFonts w:ascii="Liberation Serif" w:hAnsi="Liberation Serif" w:cs="Liberation Serif"/>
          <w:sz w:val="24"/>
          <w:szCs w:val="24"/>
          <w:lang w:eastAsia="ar-SA"/>
        </w:rPr>
        <w:t xml:space="preserve"> заключения Министерства ТЭК и ЖКХ Тамбовской области от </w:t>
      </w:r>
      <w:r w:rsidR="00DE173F">
        <w:rPr>
          <w:rFonts w:ascii="Liberation Serif" w:hAnsi="Liberation Serif" w:cs="Liberation Serif"/>
          <w:sz w:val="24"/>
          <w:szCs w:val="24"/>
          <w:lang w:eastAsia="ar-SA"/>
        </w:rPr>
        <w:t>10</w:t>
      </w:r>
      <w:r w:rsidR="00743C77" w:rsidRPr="00D4567E">
        <w:rPr>
          <w:rFonts w:ascii="Liberation Serif" w:hAnsi="Liberation Serif" w:cs="Liberation Serif"/>
          <w:sz w:val="24"/>
          <w:szCs w:val="24"/>
          <w:lang w:eastAsia="ar-SA"/>
        </w:rPr>
        <w:t>.0</w:t>
      </w:r>
      <w:r w:rsidR="00DE173F">
        <w:rPr>
          <w:rFonts w:ascii="Liberation Serif" w:hAnsi="Liberation Serif" w:cs="Liberation Serif"/>
          <w:sz w:val="24"/>
          <w:szCs w:val="24"/>
          <w:lang w:eastAsia="ar-SA"/>
        </w:rPr>
        <w:t>6</w:t>
      </w:r>
      <w:r w:rsidR="00743C77" w:rsidRPr="00D4567E">
        <w:rPr>
          <w:rFonts w:ascii="Liberation Serif" w:hAnsi="Liberation Serif" w:cs="Liberation Serif"/>
          <w:sz w:val="24"/>
          <w:szCs w:val="24"/>
          <w:lang w:eastAsia="ar-SA"/>
        </w:rPr>
        <w:t>.202</w:t>
      </w:r>
      <w:r w:rsidR="00DE173F">
        <w:rPr>
          <w:rFonts w:ascii="Liberation Serif" w:hAnsi="Liberation Serif" w:cs="Liberation Serif"/>
          <w:sz w:val="24"/>
          <w:szCs w:val="24"/>
          <w:lang w:eastAsia="ar-SA"/>
        </w:rPr>
        <w:t>5</w:t>
      </w:r>
      <w:r w:rsidR="00743C77" w:rsidRPr="00D4567E">
        <w:rPr>
          <w:rFonts w:ascii="Liberation Serif" w:hAnsi="Liberation Serif" w:cs="Liberation Serif"/>
          <w:sz w:val="24"/>
          <w:szCs w:val="24"/>
          <w:lang w:eastAsia="ar-SA"/>
        </w:rPr>
        <w:t xml:space="preserve"> №02-01-20и/2</w:t>
      </w:r>
      <w:r w:rsidR="00DE173F">
        <w:rPr>
          <w:rFonts w:ascii="Liberation Serif" w:hAnsi="Liberation Serif" w:cs="Liberation Serif"/>
          <w:sz w:val="24"/>
          <w:szCs w:val="24"/>
          <w:lang w:eastAsia="ar-SA"/>
        </w:rPr>
        <w:t>498</w:t>
      </w:r>
      <w:r w:rsidR="00960836">
        <w:rPr>
          <w:rFonts w:ascii="Liberation Serif" w:hAnsi="Liberation Serif" w:cs="Liberation Serif"/>
          <w:sz w:val="24"/>
          <w:szCs w:val="24"/>
          <w:lang w:eastAsia="ar-SA"/>
        </w:rPr>
        <w:t xml:space="preserve"> и</w:t>
      </w:r>
      <w:r w:rsidR="00DE173F">
        <w:rPr>
          <w:rFonts w:ascii="Liberation Serif" w:hAnsi="Liberation Serif" w:cs="Liberation Serif"/>
          <w:sz w:val="24"/>
          <w:szCs w:val="24"/>
          <w:lang w:eastAsia="ar-SA"/>
        </w:rPr>
        <w:t xml:space="preserve"> решениями, принятыми на согласительном совещании (протокол</w:t>
      </w:r>
      <w:r w:rsidR="00960836">
        <w:rPr>
          <w:rFonts w:ascii="Liberation Serif" w:hAnsi="Liberation Serif" w:cs="Liberation Serif"/>
          <w:sz w:val="24"/>
          <w:szCs w:val="24"/>
          <w:lang w:eastAsia="ar-SA"/>
        </w:rPr>
        <w:t xml:space="preserve"> согласительного совещания</w:t>
      </w:r>
      <w:r w:rsidR="00DE173F">
        <w:rPr>
          <w:rFonts w:ascii="Liberation Serif" w:hAnsi="Liberation Serif" w:cs="Liberation Serif"/>
          <w:sz w:val="24"/>
          <w:szCs w:val="24"/>
          <w:lang w:eastAsia="ar-SA"/>
        </w:rPr>
        <w:t xml:space="preserve"> от 17.06.2025)</w:t>
      </w:r>
      <w:r w:rsidR="00743C77" w:rsidRPr="00D4567E">
        <w:rPr>
          <w:rFonts w:ascii="Liberation Serif" w:hAnsi="Liberation Serif" w:cs="Liberation Serif"/>
          <w:sz w:val="24"/>
          <w:szCs w:val="24"/>
          <w:lang w:eastAsia="ar-SA"/>
        </w:rPr>
        <w:t xml:space="preserve"> на </w:t>
      </w:r>
      <w:r w:rsidR="00733CAE" w:rsidRPr="00D4567E">
        <w:rPr>
          <w:rFonts w:ascii="Liberation Serif" w:hAnsi="Liberation Serif" w:cs="Liberation Serif"/>
          <w:sz w:val="24"/>
          <w:szCs w:val="24"/>
          <w:lang w:eastAsia="ar-SA"/>
        </w:rPr>
        <w:t>п</w:t>
      </w:r>
      <w:r w:rsidR="0076536E" w:rsidRPr="00D4567E">
        <w:rPr>
          <w:rFonts w:ascii="Liberation Serif" w:hAnsi="Liberation Serif" w:cs="Liberation Serif"/>
          <w:sz w:val="24"/>
          <w:szCs w:val="24"/>
          <w:lang w:eastAsia="ar-SA"/>
        </w:rPr>
        <w:t>р</w:t>
      </w:r>
      <w:r w:rsidR="00733CAE" w:rsidRPr="00D4567E">
        <w:rPr>
          <w:rFonts w:ascii="Liberation Serif" w:hAnsi="Liberation Serif" w:cs="Liberation Serif"/>
          <w:sz w:val="24"/>
          <w:szCs w:val="24"/>
          <w:lang w:eastAsia="ar-SA"/>
        </w:rPr>
        <w:t>оек</w:t>
      </w:r>
      <w:r w:rsidR="009D132A" w:rsidRPr="00D4567E">
        <w:rPr>
          <w:rFonts w:ascii="Liberation Serif" w:hAnsi="Liberation Serif" w:cs="Liberation Serif"/>
          <w:sz w:val="24"/>
          <w:szCs w:val="24"/>
          <w:lang w:eastAsia="ar-SA"/>
        </w:rPr>
        <w:t>т</w:t>
      </w:r>
      <w:r w:rsidR="00733CAE" w:rsidRPr="00D4567E">
        <w:rPr>
          <w:rFonts w:ascii="Liberation Serif" w:hAnsi="Liberation Serif" w:cs="Liberation Serif"/>
          <w:sz w:val="24"/>
          <w:szCs w:val="24"/>
          <w:lang w:eastAsia="ar-SA"/>
        </w:rPr>
        <w:t xml:space="preserve"> ИПР</w:t>
      </w:r>
      <w:r w:rsidR="009D7976" w:rsidRPr="00D4567E">
        <w:rPr>
          <w:rFonts w:ascii="Liberation Serif" w:hAnsi="Liberation Serif" w:cs="Liberation Serif"/>
          <w:sz w:val="24"/>
          <w:szCs w:val="24"/>
          <w:lang w:eastAsia="ar-SA"/>
        </w:rPr>
        <w:t xml:space="preserve"> Общества на</w:t>
      </w:r>
      <w:r w:rsidR="00733CAE" w:rsidRPr="00D4567E">
        <w:rPr>
          <w:rFonts w:ascii="Liberation Serif" w:hAnsi="Liberation Serif" w:cs="Liberation Serif"/>
          <w:sz w:val="24"/>
          <w:szCs w:val="24"/>
          <w:lang w:eastAsia="ar-SA"/>
        </w:rPr>
        <w:t xml:space="preserve"> 202</w:t>
      </w:r>
      <w:r w:rsidR="00DE173F">
        <w:rPr>
          <w:rFonts w:ascii="Liberation Serif" w:hAnsi="Liberation Serif" w:cs="Liberation Serif"/>
          <w:sz w:val="24"/>
          <w:szCs w:val="24"/>
          <w:lang w:eastAsia="ar-SA"/>
        </w:rPr>
        <w:t>5</w:t>
      </w:r>
      <w:r w:rsidR="00743C77" w:rsidRPr="00D4567E">
        <w:rPr>
          <w:rFonts w:ascii="Liberation Serif" w:hAnsi="Liberation Serif" w:cs="Liberation Serif"/>
          <w:sz w:val="24"/>
          <w:szCs w:val="24"/>
          <w:lang w:eastAsia="ar-SA"/>
        </w:rPr>
        <w:t>-202</w:t>
      </w:r>
      <w:r w:rsidR="00DE173F">
        <w:rPr>
          <w:rFonts w:ascii="Liberation Serif" w:hAnsi="Liberation Serif" w:cs="Liberation Serif"/>
          <w:sz w:val="24"/>
          <w:szCs w:val="24"/>
          <w:lang w:eastAsia="ar-SA"/>
        </w:rPr>
        <w:t>8</w:t>
      </w:r>
      <w:r w:rsidR="00733CAE" w:rsidRPr="00D4567E">
        <w:rPr>
          <w:rFonts w:ascii="Liberation Serif" w:hAnsi="Liberation Serif" w:cs="Liberation Serif"/>
          <w:sz w:val="24"/>
          <w:szCs w:val="24"/>
          <w:lang w:eastAsia="ar-SA"/>
        </w:rPr>
        <w:t xml:space="preserve"> гг.</w:t>
      </w:r>
      <w:r w:rsidR="00960836">
        <w:rPr>
          <w:rFonts w:ascii="Liberation Serif" w:hAnsi="Liberation Serif" w:cs="Liberation Serif"/>
          <w:sz w:val="24"/>
          <w:szCs w:val="24"/>
          <w:lang w:eastAsia="ar-SA"/>
        </w:rPr>
        <w:t>,</w:t>
      </w:r>
      <w:r w:rsidRPr="00D4567E">
        <w:rPr>
          <w:rFonts w:ascii="Liberation Serif" w:hAnsi="Liberation Serif" w:cs="Liberation Serif"/>
          <w:sz w:val="24"/>
          <w:szCs w:val="24"/>
          <w:lang w:eastAsia="ar-SA"/>
        </w:rPr>
        <w:t xml:space="preserve"> направляет доработанн</w:t>
      </w:r>
      <w:r w:rsidR="009D7976" w:rsidRPr="00D4567E">
        <w:rPr>
          <w:rFonts w:ascii="Liberation Serif" w:hAnsi="Liberation Serif" w:cs="Liberation Serif"/>
          <w:sz w:val="24"/>
          <w:szCs w:val="24"/>
          <w:lang w:eastAsia="ar-SA"/>
        </w:rPr>
        <w:t>ые</w:t>
      </w:r>
      <w:r w:rsidRPr="00D4567E">
        <w:rPr>
          <w:rFonts w:ascii="Liberation Serif" w:hAnsi="Liberation Serif" w:cs="Liberation Serif"/>
          <w:sz w:val="24"/>
          <w:szCs w:val="24"/>
          <w:lang w:eastAsia="ar-SA"/>
        </w:rPr>
        <w:t xml:space="preserve"> </w:t>
      </w:r>
      <w:r w:rsidR="009D7976" w:rsidRPr="00D4567E">
        <w:rPr>
          <w:rFonts w:ascii="Liberation Serif" w:hAnsi="Liberation Serif" w:cs="Liberation Serif"/>
          <w:sz w:val="24"/>
          <w:szCs w:val="24"/>
          <w:lang w:eastAsia="ar-SA"/>
        </w:rPr>
        <w:t>материалы</w:t>
      </w:r>
      <w:r w:rsidR="00345323" w:rsidRPr="00D4567E">
        <w:rPr>
          <w:rFonts w:ascii="Liberation Serif" w:hAnsi="Liberation Serif" w:cs="Liberation Serif"/>
          <w:sz w:val="24"/>
          <w:szCs w:val="24"/>
          <w:lang w:eastAsia="ar-SA"/>
        </w:rPr>
        <w:t xml:space="preserve"> и поясняет:</w:t>
      </w:r>
    </w:p>
    <w:p w:rsidR="007D7D56" w:rsidRDefault="002E0366" w:rsidP="00B161C3">
      <w:pPr>
        <w:pStyle w:val="a3"/>
        <w:numPr>
          <w:ilvl w:val="0"/>
          <w:numId w:val="2"/>
        </w:numPr>
        <w:ind w:left="0" w:firstLine="567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При доработке проекта ИПР Общества на 2025-2028 гг. актуализированы параметры проектов </w:t>
      </w:r>
      <w:r w:rsidR="007D7D56" w:rsidRPr="00D4567E">
        <w:rPr>
          <w:rFonts w:ascii="Liberation Serif" w:hAnsi="Liberation Serif" w:cs="Liberation Serif"/>
          <w:sz w:val="24"/>
          <w:szCs w:val="24"/>
        </w:rPr>
        <w:t>«</w:t>
      </w:r>
      <w:r w:rsidRPr="002E0366">
        <w:rPr>
          <w:rFonts w:ascii="Liberation Serif" w:hAnsi="Liberation Serif" w:cs="Liberation Serif"/>
          <w:sz w:val="24"/>
          <w:szCs w:val="24"/>
        </w:rPr>
        <w:t>Развитие интеллектуальной системы учета (ИСУ) в 2025 году</w:t>
      </w:r>
      <w:r w:rsidR="007D7D56" w:rsidRPr="00D4567E">
        <w:rPr>
          <w:rFonts w:ascii="Liberation Serif" w:hAnsi="Liberation Serif" w:cs="Liberation Serif"/>
          <w:sz w:val="24"/>
          <w:szCs w:val="24"/>
        </w:rPr>
        <w:t xml:space="preserve">» (идентификатор проекта </w:t>
      </w:r>
      <w:r w:rsidR="00B161C3" w:rsidRPr="00B161C3">
        <w:rPr>
          <w:rFonts w:ascii="Liberation Serif" w:hAnsi="Liberation Serif" w:cs="Liberation Serif"/>
          <w:sz w:val="24"/>
          <w:szCs w:val="24"/>
          <w:lang w:val="en-US"/>
        </w:rPr>
        <w:t>O</w:t>
      </w:r>
      <w:r w:rsidR="00B161C3" w:rsidRPr="00B161C3">
        <w:rPr>
          <w:rFonts w:ascii="Liberation Serif" w:hAnsi="Liberation Serif" w:cs="Liberation Serif"/>
          <w:sz w:val="24"/>
          <w:szCs w:val="24"/>
        </w:rPr>
        <w:t>_</w:t>
      </w:r>
      <w:r w:rsidR="00B161C3" w:rsidRPr="00B161C3">
        <w:rPr>
          <w:rFonts w:ascii="Liberation Serif" w:hAnsi="Liberation Serif" w:cs="Liberation Serif"/>
          <w:sz w:val="24"/>
          <w:szCs w:val="24"/>
          <w:lang w:val="en-US"/>
        </w:rPr>
        <w:t>TESK</w:t>
      </w:r>
      <w:r w:rsidR="00B161C3" w:rsidRPr="00B161C3">
        <w:rPr>
          <w:rFonts w:ascii="Liberation Serif" w:hAnsi="Liberation Serif" w:cs="Liberation Serif"/>
          <w:sz w:val="24"/>
          <w:szCs w:val="24"/>
        </w:rPr>
        <w:t>_</w:t>
      </w:r>
      <w:r w:rsidR="00B161C3" w:rsidRPr="00B161C3">
        <w:rPr>
          <w:rFonts w:ascii="Liberation Serif" w:hAnsi="Liberation Serif" w:cs="Liberation Serif"/>
          <w:sz w:val="24"/>
          <w:szCs w:val="24"/>
          <w:lang w:val="en-US"/>
        </w:rPr>
        <w:t>IP</w:t>
      </w:r>
      <w:r w:rsidR="00B161C3" w:rsidRPr="00B161C3">
        <w:rPr>
          <w:rFonts w:ascii="Liberation Serif" w:hAnsi="Liberation Serif" w:cs="Liberation Serif"/>
          <w:sz w:val="24"/>
          <w:szCs w:val="24"/>
        </w:rPr>
        <w:t>_17</w:t>
      </w:r>
      <w:r w:rsidR="007D7D56" w:rsidRPr="00D4567E">
        <w:rPr>
          <w:rFonts w:ascii="Liberation Serif" w:hAnsi="Liberation Serif" w:cs="Liberation Serif"/>
          <w:sz w:val="24"/>
          <w:szCs w:val="24"/>
        </w:rPr>
        <w:t>) и «</w:t>
      </w:r>
      <w:r w:rsidR="00B161C3" w:rsidRPr="00B161C3">
        <w:rPr>
          <w:rFonts w:ascii="Liberation Serif" w:hAnsi="Liberation Serif" w:cs="Liberation Serif"/>
          <w:sz w:val="24"/>
          <w:szCs w:val="24"/>
        </w:rPr>
        <w:t>Развитие интеллектуальной системы учета (ИСУ) в 2026-2028 гг.</w:t>
      </w:r>
      <w:r w:rsidR="007D7D56" w:rsidRPr="00D4567E">
        <w:rPr>
          <w:rFonts w:ascii="Liberation Serif" w:hAnsi="Liberation Serif" w:cs="Liberation Serif"/>
          <w:sz w:val="24"/>
          <w:szCs w:val="24"/>
        </w:rPr>
        <w:t xml:space="preserve">» (идентификатор проекта </w:t>
      </w:r>
      <w:r w:rsidR="00B161C3" w:rsidRPr="00B161C3">
        <w:rPr>
          <w:rFonts w:ascii="Liberation Serif" w:hAnsi="Liberation Serif" w:cs="Liberation Serif"/>
          <w:sz w:val="24"/>
          <w:szCs w:val="24"/>
        </w:rPr>
        <w:t>P_TESK_IP_10</w:t>
      </w:r>
      <w:r w:rsidR="007D7D56" w:rsidRPr="00D4567E">
        <w:rPr>
          <w:rFonts w:ascii="Liberation Serif" w:hAnsi="Liberation Serif" w:cs="Liberation Serif"/>
          <w:sz w:val="24"/>
          <w:szCs w:val="24"/>
        </w:rPr>
        <w:t>)</w:t>
      </w:r>
      <w:r w:rsidR="00960836">
        <w:rPr>
          <w:rFonts w:ascii="Liberation Serif" w:hAnsi="Liberation Serif" w:cs="Liberation Serif"/>
          <w:sz w:val="24"/>
          <w:szCs w:val="24"/>
        </w:rPr>
        <w:t>. Актуализация обусловлена необходимостью</w:t>
      </w:r>
      <w:r w:rsidR="00B161C3" w:rsidRPr="00B161C3">
        <w:rPr>
          <w:rFonts w:ascii="Liberation Serif" w:hAnsi="Liberation Serif" w:cs="Liberation Serif"/>
          <w:sz w:val="24"/>
          <w:szCs w:val="24"/>
        </w:rPr>
        <w:t xml:space="preserve"> надлежащего выполнения требований </w:t>
      </w:r>
      <w:r w:rsidR="006505E6" w:rsidRPr="006505E6">
        <w:rPr>
          <w:rFonts w:ascii="Liberation Serif" w:hAnsi="Liberation Serif" w:cs="Liberation Serif"/>
          <w:sz w:val="24"/>
          <w:szCs w:val="24"/>
        </w:rPr>
        <w:t>Федерального закона от 27.12.2018 №522-ФЗ «О внесении изменений в отдельные законодательные акты Российской Федерации в связи с развитием систем учета электрической энергии (мощности) на территории Российской Федерации»</w:t>
      </w:r>
      <w:r w:rsidR="00B161C3" w:rsidRPr="00B161C3">
        <w:rPr>
          <w:rFonts w:ascii="Liberation Serif" w:hAnsi="Liberation Serif" w:cs="Liberation Serif"/>
          <w:sz w:val="24"/>
          <w:szCs w:val="24"/>
        </w:rPr>
        <w:t xml:space="preserve"> по установке интеллектуальных систем учета электрической энергии и снижени</w:t>
      </w:r>
      <w:r w:rsidR="00960836">
        <w:rPr>
          <w:rFonts w:ascii="Liberation Serif" w:hAnsi="Liberation Serif" w:cs="Liberation Serif"/>
          <w:sz w:val="24"/>
          <w:szCs w:val="24"/>
        </w:rPr>
        <w:t>ем</w:t>
      </w:r>
      <w:r w:rsidR="00B161C3" w:rsidRPr="00B161C3">
        <w:rPr>
          <w:rFonts w:ascii="Liberation Serif" w:hAnsi="Liberation Serif" w:cs="Liberation Serif"/>
          <w:sz w:val="24"/>
          <w:szCs w:val="24"/>
        </w:rPr>
        <w:t xml:space="preserve"> риска неблагоприятных последствий в виде применения штрафных санкций гражданско-правового и административного характера в отношении</w:t>
      </w:r>
      <w:r w:rsidR="007D7D56" w:rsidRPr="00B161C3">
        <w:rPr>
          <w:rFonts w:ascii="Liberation Serif" w:hAnsi="Liberation Serif" w:cs="Liberation Serif"/>
          <w:sz w:val="24"/>
          <w:szCs w:val="24"/>
        </w:rPr>
        <w:t xml:space="preserve"> </w:t>
      </w:r>
      <w:r w:rsidR="00B161C3">
        <w:rPr>
          <w:rFonts w:ascii="Liberation Serif" w:hAnsi="Liberation Serif" w:cs="Liberation Serif"/>
          <w:sz w:val="24"/>
          <w:szCs w:val="24"/>
        </w:rPr>
        <w:t>Общества</w:t>
      </w:r>
      <w:r w:rsidR="007D7D56" w:rsidRPr="00B161C3">
        <w:rPr>
          <w:rFonts w:ascii="Liberation Serif" w:hAnsi="Liberation Serif" w:cs="Liberation Serif"/>
          <w:sz w:val="24"/>
          <w:szCs w:val="24"/>
        </w:rPr>
        <w:t>.</w:t>
      </w:r>
    </w:p>
    <w:tbl>
      <w:tblPr>
        <w:tblW w:w="8500" w:type="dxa"/>
        <w:jc w:val="center"/>
        <w:tblLook w:val="04A0" w:firstRow="1" w:lastRow="0" w:firstColumn="1" w:lastColumn="0" w:noHBand="0" w:noVBand="1"/>
      </w:tblPr>
      <w:tblGrid>
        <w:gridCol w:w="562"/>
        <w:gridCol w:w="2694"/>
        <w:gridCol w:w="1718"/>
        <w:gridCol w:w="1249"/>
        <w:gridCol w:w="1134"/>
        <w:gridCol w:w="1247"/>
      </w:tblGrid>
      <w:tr w:rsidR="006505E6" w:rsidRPr="005413F8" w:rsidTr="006505E6">
        <w:trPr>
          <w:trHeight w:val="300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5E6" w:rsidRPr="005413F8" w:rsidRDefault="006505E6" w:rsidP="007C51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_Hlk204760894"/>
            <w:r w:rsidRPr="005413F8">
              <w:rPr>
                <w:rFonts w:ascii="Calibri" w:eastAsia="Times New Roman" w:hAnsi="Calibri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E6" w:rsidRPr="005413F8" w:rsidRDefault="006505E6" w:rsidP="007C51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413F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O_TESK_IP_17_</w:t>
            </w:r>
            <w:r>
              <w:t xml:space="preserve"> «</w:t>
            </w:r>
            <w:r w:rsidRPr="001F272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Развитие интеллектуальной системы учета (ИСУ) в 2025 году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», </w:t>
            </w:r>
            <w:r w:rsidRPr="001F272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P_TESK_IP_10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1F272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Развитие интеллектуальной системы учета (ИСУ) в 2026-2028 гг.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5E6" w:rsidRPr="005413F8" w:rsidRDefault="006505E6" w:rsidP="006505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413F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финансирование, млн. руб.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5E6" w:rsidRPr="005413F8" w:rsidRDefault="006505E6" w:rsidP="006505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413F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освоение, </w:t>
            </w:r>
            <w:r w:rsidRPr="005413F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  <w:t>млн.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5E6" w:rsidRPr="005413F8" w:rsidRDefault="006505E6" w:rsidP="006505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413F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ввод, млн. руб.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5E6" w:rsidRPr="005413F8" w:rsidRDefault="006505E6" w:rsidP="007C51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Количество, шт.</w:t>
            </w:r>
          </w:p>
        </w:tc>
      </w:tr>
      <w:tr w:rsidR="006505E6" w:rsidRPr="005413F8" w:rsidTr="006505E6">
        <w:trPr>
          <w:trHeight w:val="39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5E6" w:rsidRPr="005413F8" w:rsidRDefault="006505E6" w:rsidP="007C51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5E6" w:rsidRPr="005413F8" w:rsidRDefault="006505E6" w:rsidP="007C51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5E6" w:rsidRPr="005413F8" w:rsidRDefault="006505E6" w:rsidP="007C51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5E6" w:rsidRPr="005413F8" w:rsidRDefault="006505E6" w:rsidP="007C51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5E6" w:rsidRPr="005413F8" w:rsidRDefault="006505E6" w:rsidP="007C51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5E6" w:rsidRPr="005413F8" w:rsidRDefault="006505E6" w:rsidP="007C51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ПУ</w:t>
            </w:r>
          </w:p>
        </w:tc>
      </w:tr>
      <w:tr w:rsidR="006505E6" w:rsidRPr="005413F8" w:rsidTr="006505E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E6" w:rsidRPr="005413F8" w:rsidRDefault="006505E6" w:rsidP="006505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13F8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E6" w:rsidRPr="005413F8" w:rsidRDefault="006505E6" w:rsidP="006505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413F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Проект ИПР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E6" w:rsidRPr="005413F8" w:rsidRDefault="006505E6" w:rsidP="006505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131,2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E6" w:rsidRPr="005413F8" w:rsidRDefault="006505E6" w:rsidP="006505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E6" w:rsidRPr="005413F8" w:rsidRDefault="006505E6" w:rsidP="006505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109,3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05E6" w:rsidRPr="005413F8" w:rsidRDefault="006505E6" w:rsidP="006505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5 720</w:t>
            </w:r>
          </w:p>
        </w:tc>
      </w:tr>
      <w:tr w:rsidR="006505E6" w:rsidRPr="005413F8" w:rsidTr="006505E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E6" w:rsidRPr="005413F8" w:rsidRDefault="006505E6" w:rsidP="006505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13F8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E6" w:rsidRPr="005413F8" w:rsidRDefault="006505E6" w:rsidP="006505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413F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Доработанный проект ИПР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E6" w:rsidRPr="005413F8" w:rsidRDefault="002A68C4" w:rsidP="006505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192,3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E6" w:rsidRPr="005413F8" w:rsidRDefault="002A68C4" w:rsidP="006505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E6" w:rsidRPr="005413F8" w:rsidRDefault="002A68C4" w:rsidP="006505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160,3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05E6" w:rsidRPr="005413F8" w:rsidRDefault="002A68C4" w:rsidP="006505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11 885</w:t>
            </w:r>
          </w:p>
        </w:tc>
      </w:tr>
      <w:tr w:rsidR="006505E6" w:rsidRPr="005413F8" w:rsidTr="006505E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E6" w:rsidRPr="005413F8" w:rsidRDefault="006505E6" w:rsidP="006505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413F8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E6" w:rsidRPr="005413F8" w:rsidRDefault="006505E6" w:rsidP="006505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13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Отклонение (стр.2-стр.1)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E6" w:rsidRPr="005413F8" w:rsidRDefault="002A68C4" w:rsidP="006505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E6" w:rsidRPr="005413F8" w:rsidRDefault="002A68C4" w:rsidP="006505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E6" w:rsidRPr="005413F8" w:rsidRDefault="002A68C4" w:rsidP="006505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05E6" w:rsidRPr="005413F8" w:rsidRDefault="002A68C4" w:rsidP="006505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6 165</w:t>
            </w:r>
          </w:p>
        </w:tc>
      </w:tr>
      <w:bookmarkEnd w:id="0"/>
    </w:tbl>
    <w:p w:rsidR="00800B53" w:rsidRDefault="00800B53" w:rsidP="00B161C3">
      <w:pPr>
        <w:pStyle w:val="a3"/>
        <w:ind w:left="0" w:firstLine="567"/>
        <w:jc w:val="both"/>
        <w:rPr>
          <w:rFonts w:ascii="Liberation Serif" w:hAnsi="Liberation Serif" w:cs="Liberation Serif"/>
          <w:sz w:val="24"/>
          <w:szCs w:val="24"/>
        </w:rPr>
      </w:pPr>
    </w:p>
    <w:p w:rsidR="00B161C3" w:rsidRDefault="00B161C3" w:rsidP="00B161C3">
      <w:pPr>
        <w:pStyle w:val="a3"/>
        <w:ind w:left="0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B161C3">
        <w:rPr>
          <w:rFonts w:ascii="Liberation Serif" w:hAnsi="Liberation Serif" w:cs="Liberation Serif"/>
          <w:sz w:val="24"/>
          <w:szCs w:val="24"/>
        </w:rPr>
        <w:t xml:space="preserve">Дополнительные средства планируется направить на дооснащение интеллектуальными приборами учета электроэнергии МКЖД, в которых относительное количество интеллектуальных приборов составляет менее 100% от общего количества приборов, взамен устаревших моделей, независимо от их работоспособности и срока истечения </w:t>
      </w:r>
      <w:proofErr w:type="spellStart"/>
      <w:r w:rsidRPr="00B161C3">
        <w:rPr>
          <w:rFonts w:ascii="Liberation Serif" w:hAnsi="Liberation Serif" w:cs="Liberation Serif"/>
          <w:sz w:val="24"/>
          <w:szCs w:val="24"/>
        </w:rPr>
        <w:t>межповерочного</w:t>
      </w:r>
      <w:proofErr w:type="spellEnd"/>
      <w:r w:rsidRPr="00B161C3">
        <w:rPr>
          <w:rFonts w:ascii="Liberation Serif" w:hAnsi="Liberation Serif" w:cs="Liberation Serif"/>
          <w:sz w:val="24"/>
          <w:szCs w:val="24"/>
        </w:rPr>
        <w:t xml:space="preserve"> интервала, что позволит организовать эффективную досудебную работу с потребителями, имеющими просроченную задолженность по оплате электроэнергии, посредством процедур дистанционного ввода ограничений/приостановлений поставок электрической энергии, а также дистанционного снижения разрешенной к использованию мощности отопительного оборудования до необходимого и достаточного минимума (соблюдение требований п.122 Правил предоставления коммунальных услуг собственникам и пользователям помещений в многоквартирных домах и жилых домов, утв. ПП РФ от 6 мая 2011 г. № 354).</w:t>
      </w:r>
      <w:r w:rsidR="00800B53">
        <w:rPr>
          <w:rFonts w:ascii="Liberation Serif" w:hAnsi="Liberation Serif" w:cs="Liberation Serif"/>
          <w:sz w:val="24"/>
          <w:szCs w:val="24"/>
        </w:rPr>
        <w:t xml:space="preserve"> </w:t>
      </w:r>
      <w:r w:rsidR="006505E6">
        <w:rPr>
          <w:rFonts w:ascii="Liberation Serif" w:hAnsi="Liberation Serif" w:cs="Liberation Serif"/>
          <w:sz w:val="24"/>
          <w:szCs w:val="24"/>
        </w:rPr>
        <w:t xml:space="preserve">В качестве источника финансирования дополнительных объемов планируется использовать </w:t>
      </w:r>
      <w:r w:rsidR="00C83B33">
        <w:rPr>
          <w:rFonts w:ascii="Liberation Serif" w:hAnsi="Liberation Serif" w:cs="Liberation Serif"/>
          <w:sz w:val="24"/>
          <w:szCs w:val="24"/>
        </w:rPr>
        <w:t>прочие собственные средства Общества</w:t>
      </w:r>
      <w:r w:rsidR="008E6B3F">
        <w:rPr>
          <w:rFonts w:ascii="Liberation Serif" w:hAnsi="Liberation Serif" w:cs="Liberation Serif"/>
          <w:sz w:val="24"/>
          <w:szCs w:val="24"/>
        </w:rPr>
        <w:t>.</w:t>
      </w:r>
    </w:p>
    <w:p w:rsidR="006505E6" w:rsidRPr="00B161C3" w:rsidRDefault="006505E6" w:rsidP="00B161C3">
      <w:pPr>
        <w:pStyle w:val="a3"/>
        <w:ind w:left="0" w:firstLine="567"/>
        <w:jc w:val="both"/>
        <w:rPr>
          <w:rFonts w:ascii="Liberation Serif" w:hAnsi="Liberation Serif" w:cs="Liberation Serif"/>
          <w:sz w:val="24"/>
          <w:szCs w:val="24"/>
        </w:rPr>
      </w:pPr>
    </w:p>
    <w:p w:rsidR="007D7D56" w:rsidRDefault="007D7D56" w:rsidP="007D7D56">
      <w:pPr>
        <w:pStyle w:val="a3"/>
        <w:ind w:left="0" w:firstLine="567"/>
        <w:jc w:val="both"/>
        <w:rPr>
          <w:rFonts w:ascii="Liberation Serif" w:hAnsi="Liberation Serif" w:cs="Liberation Serif"/>
          <w:sz w:val="24"/>
          <w:szCs w:val="24"/>
        </w:rPr>
      </w:pPr>
    </w:p>
    <w:p w:rsidR="009045EA" w:rsidRDefault="00692BAF" w:rsidP="007D7D56">
      <w:pPr>
        <w:pStyle w:val="a3"/>
        <w:numPr>
          <w:ilvl w:val="0"/>
          <w:numId w:val="2"/>
        </w:numPr>
        <w:ind w:left="0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7D7D56">
        <w:rPr>
          <w:rFonts w:ascii="Liberation Serif" w:hAnsi="Liberation Serif" w:cs="Liberation Serif"/>
          <w:sz w:val="24"/>
          <w:szCs w:val="24"/>
        </w:rPr>
        <w:t xml:space="preserve">В </w:t>
      </w:r>
      <w:r w:rsidR="00B15F52" w:rsidRPr="007D7D56">
        <w:rPr>
          <w:rFonts w:ascii="Liberation Serif" w:hAnsi="Liberation Serif" w:cs="Liberation Serif"/>
          <w:sz w:val="24"/>
          <w:szCs w:val="24"/>
        </w:rPr>
        <w:t xml:space="preserve">соответствии с </w:t>
      </w:r>
      <w:r w:rsidRPr="007D7D56">
        <w:rPr>
          <w:rFonts w:ascii="Liberation Serif" w:hAnsi="Liberation Serif" w:cs="Liberation Serif"/>
          <w:sz w:val="24"/>
          <w:szCs w:val="24"/>
        </w:rPr>
        <w:t>заключени</w:t>
      </w:r>
      <w:r w:rsidR="00B15F52" w:rsidRPr="007D7D56">
        <w:rPr>
          <w:rFonts w:ascii="Liberation Serif" w:hAnsi="Liberation Serif" w:cs="Liberation Serif"/>
          <w:sz w:val="24"/>
          <w:szCs w:val="24"/>
        </w:rPr>
        <w:t>ем</w:t>
      </w:r>
      <w:r w:rsidRPr="007D7D56">
        <w:rPr>
          <w:rFonts w:ascii="Liberation Serif" w:hAnsi="Liberation Serif" w:cs="Liberation Serif"/>
          <w:sz w:val="24"/>
          <w:szCs w:val="24"/>
        </w:rPr>
        <w:t xml:space="preserve"> </w:t>
      </w:r>
      <w:r w:rsidR="00743C77" w:rsidRPr="007D7D56">
        <w:rPr>
          <w:rFonts w:ascii="Liberation Serif" w:hAnsi="Liberation Serif" w:cs="Liberation Serif"/>
          <w:sz w:val="24"/>
          <w:szCs w:val="24"/>
        </w:rPr>
        <w:t>Департамента цен и тарифов</w:t>
      </w:r>
      <w:r w:rsidRPr="007D7D56">
        <w:rPr>
          <w:rFonts w:ascii="Liberation Serif" w:hAnsi="Liberation Serif" w:cs="Liberation Serif"/>
          <w:sz w:val="24"/>
          <w:szCs w:val="24"/>
        </w:rPr>
        <w:t xml:space="preserve"> Тамбовской</w:t>
      </w:r>
      <w:r w:rsidR="00743C77" w:rsidRPr="007D7D56">
        <w:rPr>
          <w:rFonts w:ascii="Liberation Serif" w:hAnsi="Liberation Serif" w:cs="Liberation Serif"/>
          <w:sz w:val="24"/>
          <w:szCs w:val="24"/>
        </w:rPr>
        <w:t xml:space="preserve"> области </w:t>
      </w:r>
      <w:r w:rsidR="009045EA" w:rsidRPr="007D7D56">
        <w:rPr>
          <w:rFonts w:ascii="Liberation Serif" w:hAnsi="Liberation Serif" w:cs="Liberation Serif"/>
          <w:sz w:val="24"/>
          <w:szCs w:val="24"/>
        </w:rPr>
        <w:t xml:space="preserve">предлагается </w:t>
      </w:r>
      <w:r w:rsidR="00743C77" w:rsidRPr="007D7D56">
        <w:rPr>
          <w:rFonts w:ascii="Liberation Serif" w:hAnsi="Liberation Serif" w:cs="Liberation Serif"/>
          <w:sz w:val="24"/>
          <w:szCs w:val="24"/>
        </w:rPr>
        <w:t xml:space="preserve">скорректировать </w:t>
      </w:r>
      <w:r w:rsidR="009045EA" w:rsidRPr="007D7D56">
        <w:rPr>
          <w:rFonts w:ascii="Liberation Serif" w:hAnsi="Liberation Serif" w:cs="Liberation Serif"/>
          <w:sz w:val="24"/>
          <w:szCs w:val="24"/>
        </w:rPr>
        <w:t>источник</w:t>
      </w:r>
      <w:r w:rsidR="00743C77" w:rsidRPr="007D7D56">
        <w:rPr>
          <w:rFonts w:ascii="Liberation Serif" w:hAnsi="Liberation Serif" w:cs="Liberation Serif"/>
          <w:sz w:val="24"/>
          <w:szCs w:val="24"/>
        </w:rPr>
        <w:t>и</w:t>
      </w:r>
      <w:r w:rsidR="009045EA" w:rsidRPr="007D7D56">
        <w:rPr>
          <w:rFonts w:ascii="Liberation Serif" w:hAnsi="Liberation Serif" w:cs="Liberation Serif"/>
          <w:sz w:val="24"/>
          <w:szCs w:val="24"/>
        </w:rPr>
        <w:t xml:space="preserve"> финансирования инвестиционной программы</w:t>
      </w:r>
      <w:r w:rsidR="002723B3" w:rsidRPr="007D7D56">
        <w:rPr>
          <w:rFonts w:ascii="Liberation Serif" w:hAnsi="Liberation Serif" w:cs="Liberation Serif"/>
          <w:sz w:val="24"/>
          <w:szCs w:val="24"/>
        </w:rPr>
        <w:t xml:space="preserve"> </w:t>
      </w:r>
      <w:r w:rsidR="00310EDC">
        <w:rPr>
          <w:rFonts w:ascii="Liberation Serif" w:hAnsi="Liberation Serif" w:cs="Liberation Serif"/>
          <w:sz w:val="24"/>
          <w:szCs w:val="24"/>
        </w:rPr>
        <w:t xml:space="preserve">Общества </w:t>
      </w:r>
      <w:r w:rsidR="002723B3" w:rsidRPr="007D7D56">
        <w:rPr>
          <w:rFonts w:ascii="Liberation Serif" w:hAnsi="Liberation Serif" w:cs="Liberation Serif"/>
          <w:sz w:val="24"/>
          <w:szCs w:val="24"/>
        </w:rPr>
        <w:t>на 202</w:t>
      </w:r>
      <w:r w:rsidR="008C3425">
        <w:rPr>
          <w:rFonts w:ascii="Liberation Serif" w:hAnsi="Liberation Serif" w:cs="Liberation Serif"/>
          <w:sz w:val="24"/>
          <w:szCs w:val="24"/>
        </w:rPr>
        <w:t>6-2028</w:t>
      </w:r>
      <w:r w:rsidR="002723B3" w:rsidRPr="007D7D56">
        <w:rPr>
          <w:rFonts w:ascii="Liberation Serif" w:hAnsi="Liberation Serif" w:cs="Liberation Serif"/>
          <w:sz w:val="24"/>
          <w:szCs w:val="24"/>
        </w:rPr>
        <w:t xml:space="preserve"> год</w:t>
      </w:r>
      <w:r w:rsidR="008C3425">
        <w:rPr>
          <w:rFonts w:ascii="Liberation Serif" w:hAnsi="Liberation Serif" w:cs="Liberation Serif"/>
          <w:sz w:val="24"/>
          <w:szCs w:val="24"/>
        </w:rPr>
        <w:t>ы</w:t>
      </w:r>
      <w:r w:rsidR="00743C77" w:rsidRPr="007D7D56">
        <w:rPr>
          <w:rFonts w:ascii="Liberation Serif" w:hAnsi="Liberation Serif" w:cs="Liberation Serif"/>
          <w:sz w:val="24"/>
          <w:szCs w:val="24"/>
        </w:rPr>
        <w:t>, заменив источник финансирования</w:t>
      </w:r>
      <w:r w:rsidR="009045EA" w:rsidRPr="007D7D56">
        <w:rPr>
          <w:rFonts w:ascii="Liberation Serif" w:hAnsi="Liberation Serif" w:cs="Liberation Serif"/>
          <w:sz w:val="24"/>
          <w:szCs w:val="24"/>
        </w:rPr>
        <w:t xml:space="preserve"> «Прибыль</w:t>
      </w:r>
      <w:r w:rsidR="00743C77" w:rsidRPr="007D7D56">
        <w:rPr>
          <w:rFonts w:ascii="Liberation Serif" w:hAnsi="Liberation Serif" w:cs="Liberation Serif"/>
          <w:sz w:val="24"/>
          <w:szCs w:val="24"/>
        </w:rPr>
        <w:t xml:space="preserve"> на капитальные вложения за счет тарифа</w:t>
      </w:r>
      <w:r w:rsidR="009045EA" w:rsidRPr="007D7D56">
        <w:rPr>
          <w:rFonts w:ascii="Liberation Serif" w:hAnsi="Liberation Serif" w:cs="Liberation Serif"/>
          <w:sz w:val="24"/>
          <w:szCs w:val="24"/>
        </w:rPr>
        <w:t xml:space="preserve">» </w:t>
      </w:r>
      <w:r w:rsidR="00743C77" w:rsidRPr="007D7D56">
        <w:rPr>
          <w:rFonts w:ascii="Liberation Serif" w:hAnsi="Liberation Serif" w:cs="Liberation Serif"/>
          <w:sz w:val="24"/>
          <w:szCs w:val="24"/>
        </w:rPr>
        <w:t>на источник</w:t>
      </w:r>
      <w:r w:rsidR="002723B3" w:rsidRPr="007D7D56">
        <w:rPr>
          <w:rFonts w:ascii="Liberation Serif" w:hAnsi="Liberation Serif" w:cs="Liberation Serif"/>
          <w:sz w:val="24"/>
          <w:szCs w:val="24"/>
        </w:rPr>
        <w:t xml:space="preserve"> финансирования </w:t>
      </w:r>
      <w:r w:rsidR="008C3425">
        <w:rPr>
          <w:rFonts w:ascii="Liberation Serif" w:hAnsi="Liberation Serif" w:cs="Liberation Serif"/>
          <w:sz w:val="24"/>
          <w:szCs w:val="24"/>
        </w:rPr>
        <w:t>«Амортизация»</w:t>
      </w:r>
      <w:r w:rsidR="002723B3" w:rsidRPr="007D7D56">
        <w:rPr>
          <w:rFonts w:ascii="Liberation Serif" w:hAnsi="Liberation Serif" w:cs="Liberation Serif"/>
          <w:sz w:val="24"/>
          <w:szCs w:val="24"/>
        </w:rPr>
        <w:t>.</w:t>
      </w:r>
    </w:p>
    <w:p w:rsidR="008C3425" w:rsidRDefault="008C3425" w:rsidP="008C3425">
      <w:pPr>
        <w:pStyle w:val="a3"/>
        <w:ind w:left="0" w:firstLine="567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Обществом доработаны параметры проекта ИПР на 2025-2028 гг. в части тарифных источников финансирования инвестиционной программы на 2026-2028 гг.: в качестве тарифного источника используется амортизация основных средств и нематериальных активов по регулируемому виду деятельности в соответствии с расчетом</w:t>
      </w:r>
      <w:r w:rsidR="00310EDC">
        <w:rPr>
          <w:rFonts w:ascii="Liberation Serif" w:hAnsi="Liberation Serif" w:cs="Liberation Serif"/>
          <w:sz w:val="24"/>
          <w:szCs w:val="24"/>
        </w:rPr>
        <w:t>, прилагаемым</w:t>
      </w:r>
      <w:r w:rsidR="00310EDC" w:rsidRPr="00310EDC">
        <w:t xml:space="preserve"> </w:t>
      </w:r>
      <w:r w:rsidR="00310EDC" w:rsidRPr="00310EDC">
        <w:rPr>
          <w:rFonts w:ascii="Liberation Serif" w:hAnsi="Liberation Serif" w:cs="Liberation Serif"/>
          <w:sz w:val="24"/>
          <w:szCs w:val="24"/>
        </w:rPr>
        <w:t xml:space="preserve">к материалам доработанного проекта </w:t>
      </w:r>
      <w:r w:rsidR="00310EDC">
        <w:rPr>
          <w:rFonts w:ascii="Liberation Serif" w:hAnsi="Liberation Serif" w:cs="Liberation Serif"/>
          <w:sz w:val="24"/>
          <w:szCs w:val="24"/>
        </w:rPr>
        <w:t>ИПР 2025-2028 гг.</w:t>
      </w:r>
    </w:p>
    <w:p w:rsidR="008C3425" w:rsidRDefault="008C3425" w:rsidP="00E07743">
      <w:pPr>
        <w:pStyle w:val="a3"/>
        <w:ind w:left="0" w:firstLine="567"/>
        <w:jc w:val="right"/>
        <w:rPr>
          <w:rFonts w:ascii="Liberation Serif" w:hAnsi="Liberation Serif" w:cs="Liberation Serif"/>
          <w:sz w:val="24"/>
          <w:szCs w:val="24"/>
        </w:rPr>
      </w:pPr>
      <w:bookmarkStart w:id="1" w:name="_GoBack"/>
      <w:bookmarkEnd w:id="1"/>
    </w:p>
    <w:tbl>
      <w:tblPr>
        <w:tblW w:w="9604" w:type="dxa"/>
        <w:tblLayout w:type="fixed"/>
        <w:tblLook w:val="04A0" w:firstRow="1" w:lastRow="0" w:firstColumn="1" w:lastColumn="0" w:noHBand="0" w:noVBand="1"/>
      </w:tblPr>
      <w:tblGrid>
        <w:gridCol w:w="821"/>
        <w:gridCol w:w="3280"/>
        <w:gridCol w:w="1472"/>
        <w:gridCol w:w="1274"/>
        <w:gridCol w:w="1276"/>
        <w:gridCol w:w="1481"/>
      </w:tblGrid>
      <w:tr w:rsidR="008844A3" w:rsidRPr="008C3425" w:rsidTr="008844A3">
        <w:trPr>
          <w:trHeight w:val="660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C3425">
              <w:rPr>
                <w:rFonts w:ascii="Times New Roman CYR" w:eastAsia="Times New Roman" w:hAnsi="Times New Roman CYR" w:cs="Times New Roman CYR"/>
                <w:lang w:eastAsia="ru-RU"/>
              </w:rPr>
              <w:t>№ п/п</w:t>
            </w:r>
          </w:p>
        </w:tc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C3425">
              <w:rPr>
                <w:rFonts w:ascii="Times New Roman CYR" w:eastAsia="Times New Roman" w:hAnsi="Times New Roman CYR" w:cs="Times New Roman CYR"/>
                <w:lang w:eastAsia="ru-RU"/>
              </w:rPr>
              <w:t>Показатель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 xml:space="preserve"> Год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 xml:space="preserve">2026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C3425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2027 Год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 xml:space="preserve">2028 Год </w:t>
            </w:r>
          </w:p>
        </w:tc>
      </w:tr>
      <w:tr w:rsidR="008844A3" w:rsidRPr="008C3425" w:rsidTr="008844A3">
        <w:trPr>
          <w:trHeight w:val="885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Предложение по корректировке плана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Предложение по корректировке плана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Предложение по корректировке плана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Предложение по корректировке плана</w:t>
            </w:r>
          </w:p>
        </w:tc>
      </w:tr>
      <w:tr w:rsidR="008844A3" w:rsidRPr="008C3425" w:rsidTr="008844A3">
        <w:trPr>
          <w:trHeight w:val="31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C3425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C3425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</w:tr>
      <w:tr w:rsidR="008844A3" w:rsidRPr="008C3425" w:rsidTr="008844A3">
        <w:trPr>
          <w:trHeight w:val="31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4A3" w:rsidRPr="008C3425" w:rsidRDefault="008844A3" w:rsidP="008844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инвестиционной программы всего, с НДС, млн. руб.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77,1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61,6</w:t>
            </w:r>
          </w:p>
        </w:tc>
      </w:tr>
      <w:tr w:rsidR="008844A3" w:rsidRPr="008C3425" w:rsidTr="008844A3">
        <w:trPr>
          <w:trHeight w:val="31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I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Собственные средства всего, в том числе: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77,1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61,6</w:t>
            </w:r>
          </w:p>
        </w:tc>
      </w:tr>
      <w:tr w:rsidR="008844A3" w:rsidRPr="008C3425" w:rsidTr="008844A3">
        <w:trPr>
          <w:trHeight w:val="31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Прибыль, направляемая на инвестиции, в том числе: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17,4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844A3" w:rsidRPr="008C3425" w:rsidTr="008844A3">
        <w:trPr>
          <w:trHeight w:val="31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1.1.1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 xml:space="preserve">инвестиционная составляющая в тарифах, в том числе: 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17,4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844A3" w:rsidRPr="008C3425" w:rsidTr="008844A3">
        <w:trPr>
          <w:trHeight w:val="31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Амортизация основных средств всего, в том числе: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51,3</w:t>
            </w:r>
          </w:p>
        </w:tc>
      </w:tr>
      <w:tr w:rsidR="008844A3" w:rsidRPr="008C3425" w:rsidTr="008844A3">
        <w:trPr>
          <w:trHeight w:val="31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1.2.1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амортизация, учтенная в тарифах, всего, в том числе: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49,6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51,3</w:t>
            </w:r>
          </w:p>
        </w:tc>
      </w:tr>
      <w:tr w:rsidR="008844A3" w:rsidRPr="008C3425" w:rsidTr="008844A3">
        <w:trPr>
          <w:trHeight w:val="31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1.2.1.1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реализации электрической энергии и мощности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49,6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51,3</w:t>
            </w:r>
          </w:p>
        </w:tc>
      </w:tr>
      <w:tr w:rsidR="008844A3" w:rsidRPr="008C3425" w:rsidTr="008844A3">
        <w:trPr>
          <w:trHeight w:val="31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1.2.2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прочая амортизация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844A3" w:rsidRPr="008C3425" w:rsidTr="008844A3">
        <w:trPr>
          <w:trHeight w:val="31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Возврат налога на добавленную стоимость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27,8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10,3</w:t>
            </w:r>
          </w:p>
        </w:tc>
      </w:tr>
      <w:tr w:rsidR="008844A3" w:rsidRPr="008C3425" w:rsidTr="008844A3">
        <w:trPr>
          <w:trHeight w:val="45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425">
              <w:rPr>
                <w:rFonts w:ascii="Times New Roman" w:eastAsia="Times New Roman" w:hAnsi="Times New Roman" w:cs="Times New Roman"/>
                <w:lang w:eastAsia="ru-RU"/>
              </w:rPr>
              <w:t>Прочие собственные средства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61,3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A3" w:rsidRPr="008C3425" w:rsidRDefault="008844A3" w:rsidP="00884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8C3425" w:rsidRPr="007D7D56" w:rsidRDefault="008C3425" w:rsidP="008C3425">
      <w:pPr>
        <w:pStyle w:val="a3"/>
        <w:ind w:left="0" w:firstLine="567"/>
        <w:jc w:val="both"/>
        <w:rPr>
          <w:rFonts w:ascii="Liberation Serif" w:hAnsi="Liberation Serif" w:cs="Liberation Serif"/>
          <w:sz w:val="24"/>
          <w:szCs w:val="24"/>
        </w:rPr>
      </w:pPr>
    </w:p>
    <w:p w:rsidR="00B659CF" w:rsidRPr="00D4567E" w:rsidRDefault="00B659CF" w:rsidP="00BE0BC4">
      <w:pPr>
        <w:pStyle w:val="a3"/>
        <w:ind w:left="0" w:firstLine="567"/>
        <w:jc w:val="both"/>
        <w:rPr>
          <w:rFonts w:ascii="Liberation Serif" w:hAnsi="Liberation Serif" w:cs="Liberation Serif"/>
          <w:sz w:val="24"/>
          <w:szCs w:val="24"/>
        </w:rPr>
      </w:pPr>
    </w:p>
    <w:sectPr w:rsidR="00B659CF" w:rsidRPr="00D45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6712A5"/>
    <w:multiLevelType w:val="hybridMultilevel"/>
    <w:tmpl w:val="A2E01600"/>
    <w:lvl w:ilvl="0" w:tplc="4EC8E7E8">
      <w:start w:val="1"/>
      <w:numFmt w:val="decimal"/>
      <w:lvlText w:val="%1."/>
      <w:lvlJc w:val="left"/>
      <w:pPr>
        <w:ind w:left="927" w:hanging="360"/>
      </w:pPr>
      <w:rPr>
        <w:rFonts w:cstheme="minorBidi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73209E0"/>
    <w:multiLevelType w:val="hybridMultilevel"/>
    <w:tmpl w:val="58EAA2A6"/>
    <w:lvl w:ilvl="0" w:tplc="30A826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4C5"/>
    <w:rsid w:val="00025BD7"/>
    <w:rsid w:val="00050970"/>
    <w:rsid w:val="00094791"/>
    <w:rsid w:val="000B2673"/>
    <w:rsid w:val="000E4ECA"/>
    <w:rsid w:val="00105225"/>
    <w:rsid w:val="00146768"/>
    <w:rsid w:val="00180D97"/>
    <w:rsid w:val="001D0218"/>
    <w:rsid w:val="001D0C5C"/>
    <w:rsid w:val="001F2724"/>
    <w:rsid w:val="002018DA"/>
    <w:rsid w:val="00243494"/>
    <w:rsid w:val="002723B3"/>
    <w:rsid w:val="00274BED"/>
    <w:rsid w:val="002A68C4"/>
    <w:rsid w:val="002D2F4F"/>
    <w:rsid w:val="002D4B8D"/>
    <w:rsid w:val="002E0366"/>
    <w:rsid w:val="002E6F48"/>
    <w:rsid w:val="002E7E18"/>
    <w:rsid w:val="00310EDC"/>
    <w:rsid w:val="003214E6"/>
    <w:rsid w:val="00334526"/>
    <w:rsid w:val="00345323"/>
    <w:rsid w:val="003613C8"/>
    <w:rsid w:val="00386305"/>
    <w:rsid w:val="003A6B39"/>
    <w:rsid w:val="003C15A9"/>
    <w:rsid w:val="004166FB"/>
    <w:rsid w:val="00425E5F"/>
    <w:rsid w:val="004675E1"/>
    <w:rsid w:val="004874D5"/>
    <w:rsid w:val="00490273"/>
    <w:rsid w:val="004B2FDB"/>
    <w:rsid w:val="004C4F1C"/>
    <w:rsid w:val="004C7C85"/>
    <w:rsid w:val="004F2478"/>
    <w:rsid w:val="004F70BF"/>
    <w:rsid w:val="00502C58"/>
    <w:rsid w:val="00510E93"/>
    <w:rsid w:val="00511499"/>
    <w:rsid w:val="005413F8"/>
    <w:rsid w:val="00547985"/>
    <w:rsid w:val="0055345B"/>
    <w:rsid w:val="0056454B"/>
    <w:rsid w:val="00567671"/>
    <w:rsid w:val="005B4B7B"/>
    <w:rsid w:val="005E0762"/>
    <w:rsid w:val="00601843"/>
    <w:rsid w:val="0061022E"/>
    <w:rsid w:val="00614DE4"/>
    <w:rsid w:val="006505E6"/>
    <w:rsid w:val="0067230B"/>
    <w:rsid w:val="00692BAF"/>
    <w:rsid w:val="006A0F93"/>
    <w:rsid w:val="006B3C90"/>
    <w:rsid w:val="006D768F"/>
    <w:rsid w:val="006E4FC2"/>
    <w:rsid w:val="007107B0"/>
    <w:rsid w:val="00733CAE"/>
    <w:rsid w:val="00743C77"/>
    <w:rsid w:val="00747124"/>
    <w:rsid w:val="00756325"/>
    <w:rsid w:val="0076536E"/>
    <w:rsid w:val="007944C5"/>
    <w:rsid w:val="00794CEB"/>
    <w:rsid w:val="007D276E"/>
    <w:rsid w:val="007D5267"/>
    <w:rsid w:val="007D7D56"/>
    <w:rsid w:val="00800B53"/>
    <w:rsid w:val="00814AD0"/>
    <w:rsid w:val="008844A3"/>
    <w:rsid w:val="00895E53"/>
    <w:rsid w:val="008C0980"/>
    <w:rsid w:val="008C3425"/>
    <w:rsid w:val="008E03E0"/>
    <w:rsid w:val="008E6B3F"/>
    <w:rsid w:val="009033B7"/>
    <w:rsid w:val="0090378F"/>
    <w:rsid w:val="009045EA"/>
    <w:rsid w:val="009050DD"/>
    <w:rsid w:val="009063BE"/>
    <w:rsid w:val="00910C7F"/>
    <w:rsid w:val="0091447F"/>
    <w:rsid w:val="00932EA9"/>
    <w:rsid w:val="00940152"/>
    <w:rsid w:val="00960836"/>
    <w:rsid w:val="009D132A"/>
    <w:rsid w:val="009D7976"/>
    <w:rsid w:val="009F3AAA"/>
    <w:rsid w:val="009F728A"/>
    <w:rsid w:val="00A17671"/>
    <w:rsid w:val="00A22C9C"/>
    <w:rsid w:val="00A4085A"/>
    <w:rsid w:val="00A429D8"/>
    <w:rsid w:val="00A51DB9"/>
    <w:rsid w:val="00A618E8"/>
    <w:rsid w:val="00A72B85"/>
    <w:rsid w:val="00A80B0D"/>
    <w:rsid w:val="00AA4742"/>
    <w:rsid w:val="00AA4F31"/>
    <w:rsid w:val="00B15F52"/>
    <w:rsid w:val="00B161C3"/>
    <w:rsid w:val="00B43326"/>
    <w:rsid w:val="00B47381"/>
    <w:rsid w:val="00B659CF"/>
    <w:rsid w:val="00BC3A58"/>
    <w:rsid w:val="00BE0BC4"/>
    <w:rsid w:val="00BE34AF"/>
    <w:rsid w:val="00C11519"/>
    <w:rsid w:val="00C25C00"/>
    <w:rsid w:val="00C43055"/>
    <w:rsid w:val="00C66903"/>
    <w:rsid w:val="00C83B33"/>
    <w:rsid w:val="00C903AD"/>
    <w:rsid w:val="00CE2A2B"/>
    <w:rsid w:val="00CF096F"/>
    <w:rsid w:val="00CF5F96"/>
    <w:rsid w:val="00D00822"/>
    <w:rsid w:val="00D048EB"/>
    <w:rsid w:val="00D060B2"/>
    <w:rsid w:val="00D4567E"/>
    <w:rsid w:val="00D74C80"/>
    <w:rsid w:val="00D77946"/>
    <w:rsid w:val="00DB02A1"/>
    <w:rsid w:val="00DC07AD"/>
    <w:rsid w:val="00DC0CB0"/>
    <w:rsid w:val="00DE173F"/>
    <w:rsid w:val="00DF50F1"/>
    <w:rsid w:val="00E07743"/>
    <w:rsid w:val="00EA5E9B"/>
    <w:rsid w:val="00EB2AE8"/>
    <w:rsid w:val="00ED3B4E"/>
    <w:rsid w:val="00ED65DE"/>
    <w:rsid w:val="00EF4EB8"/>
    <w:rsid w:val="00F314B5"/>
    <w:rsid w:val="00F64961"/>
    <w:rsid w:val="00F9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0464E"/>
  <w15:chartTrackingRefBased/>
  <w15:docId w15:val="{B04BFD19-DC3C-4AF2-924D-297A30CA1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Абзац списка,List Paragraph,Булет 1,Bullet List,numbered,FooterText,Bullet Number,Нумерованый список,List Paragraph1,lp1,lp11,List Paragraph11,Bullet 1,Use Case List Paragraph,Paragraphe de liste1,Figure_name,Bulletr List Paragraph,列出段落,UL"/>
    <w:basedOn w:val="a"/>
    <w:link w:val="a4"/>
    <w:uiPriority w:val="34"/>
    <w:qFormat/>
    <w:rsid w:val="002D2F4F"/>
    <w:pPr>
      <w:ind w:left="720"/>
      <w:contextualSpacing/>
    </w:pPr>
  </w:style>
  <w:style w:type="character" w:customStyle="1" w:styleId="a4">
    <w:name w:val="Абзац списка Знак"/>
    <w:aliases w:val="-Абзац списка Знак,List Paragraph Знак,Булет 1 Знак,Bullet List Знак,numbered Знак,FooterText Знак,Bullet Number Знак,Нумерованый список Знак,List Paragraph1 Знак,lp1 Знак,lp11 Знак,List Paragraph11 Знак,Bullet 1 Знак,Figure_name Знак"/>
    <w:basedOn w:val="a0"/>
    <w:link w:val="a3"/>
    <w:uiPriority w:val="34"/>
    <w:locked/>
    <w:rsid w:val="00814AD0"/>
  </w:style>
  <w:style w:type="paragraph" w:styleId="a5">
    <w:name w:val="Normal (Web)"/>
    <w:basedOn w:val="a"/>
    <w:uiPriority w:val="99"/>
    <w:unhideWhenUsed/>
    <w:rsid w:val="00814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1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07780-ADF1-4D56-97E3-3371F49E5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1509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InterRAO</Company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Лахарева Елена Викторовна</dc:creator>
  <cp:keywords/>
  <dc:description/>
  <cp:lastModifiedBy>Лахарева Елена Викторовна</cp:lastModifiedBy>
  <cp:revision>15</cp:revision>
  <cp:lastPrinted>2025-07-30T07:54:00Z</cp:lastPrinted>
  <dcterms:created xsi:type="dcterms:W3CDTF">2024-08-27T08:40:00Z</dcterms:created>
  <dcterms:modified xsi:type="dcterms:W3CDTF">2025-08-28T06:04:00Z</dcterms:modified>
</cp:coreProperties>
</file>